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2F" w:rsidRPr="007E3F2C" w:rsidRDefault="00784F2F" w:rsidP="00784F2F">
      <w:pPr>
        <w:pStyle w:val="Header"/>
        <w:jc w:val="center"/>
        <w:rPr>
          <w:rFonts w:ascii="Arial" w:hAnsi="Arial" w:cs="Arial"/>
          <w:b/>
        </w:rPr>
      </w:pPr>
      <w:bookmarkStart w:id="0" w:name="_GoBack"/>
      <w:bookmarkEnd w:id="0"/>
      <w:r w:rsidRPr="007E3F2C">
        <w:rPr>
          <w:rFonts w:ascii="Arial" w:hAnsi="Arial" w:cs="Arial"/>
          <w:b/>
        </w:rPr>
        <w:t>Clinical audit of infection and vaccination status monitoring and recording in patients with inflammatory arthritis</w:t>
      </w:r>
    </w:p>
    <w:p w:rsidR="00784F2F" w:rsidRPr="007E3F2C" w:rsidRDefault="00784F2F" w:rsidP="00784F2F">
      <w:pPr>
        <w:pStyle w:val="Header"/>
        <w:rPr>
          <w:rFonts w:ascii="Arial" w:hAnsi="Arial" w:cs="Arial"/>
        </w:rPr>
      </w:pPr>
    </w:p>
    <w:p w:rsidR="00784F2F" w:rsidRPr="007E3F2C" w:rsidRDefault="00784F2F" w:rsidP="00784F2F">
      <w:pPr>
        <w:pStyle w:val="Heading3"/>
        <w:spacing w:line="240" w:lineRule="auto"/>
        <w:rPr>
          <w:rFonts w:ascii="Arial" w:hAnsi="Arial" w:cs="Arial"/>
          <w:color w:val="auto"/>
        </w:rPr>
      </w:pPr>
      <w:r w:rsidRPr="007E3F2C">
        <w:rPr>
          <w:rFonts w:ascii="Arial" w:hAnsi="Arial" w:cs="Arial"/>
          <w:color w:val="auto"/>
        </w:rPr>
        <w:t>Aims/objectives</w:t>
      </w:r>
      <w:r w:rsidR="007E3F2C">
        <w:rPr>
          <w:rFonts w:ascii="Arial" w:hAnsi="Arial" w:cs="Arial"/>
          <w:color w:val="auto"/>
        </w:rPr>
        <w:t xml:space="preserve"> </w:t>
      </w:r>
      <w:proofErr w:type="gramStart"/>
      <w:r w:rsidR="007E3F2C">
        <w:rPr>
          <w:rFonts w:ascii="Arial" w:hAnsi="Arial" w:cs="Arial"/>
          <w:color w:val="auto"/>
        </w:rPr>
        <w:t xml:space="preserve">- </w:t>
      </w:r>
      <w:r w:rsidRPr="007E3F2C">
        <w:rPr>
          <w:rFonts w:ascii="Arial" w:hAnsi="Arial" w:cs="Arial"/>
          <w:color w:val="auto"/>
        </w:rPr>
        <w:t xml:space="preserve"> </w:t>
      </w:r>
      <w:r w:rsidR="007E3F2C">
        <w:rPr>
          <w:rFonts w:ascii="Arial" w:hAnsi="Arial" w:cs="Arial"/>
          <w:b w:val="0"/>
          <w:color w:val="auto"/>
        </w:rPr>
        <w:t>T</w:t>
      </w:r>
      <w:r w:rsidR="007E3F2C" w:rsidRPr="007E3F2C">
        <w:rPr>
          <w:rFonts w:ascii="Arial" w:hAnsi="Arial" w:cs="Arial"/>
          <w:b w:val="0"/>
          <w:color w:val="auto"/>
        </w:rPr>
        <w:t>o</w:t>
      </w:r>
      <w:proofErr w:type="gramEnd"/>
      <w:r w:rsidRPr="007E3F2C">
        <w:rPr>
          <w:rFonts w:ascii="Arial" w:hAnsi="Arial" w:cs="Arial"/>
          <w:b w:val="0"/>
          <w:color w:val="auto"/>
        </w:rPr>
        <w:t xml:space="preserve"> determine if infection and vaccination status were elicited during regular clinical encounters and clearly recorded in the electronic medical record (EMR) for patients with inflammatory arthritis</w:t>
      </w:r>
      <w:r w:rsidR="00590BB7" w:rsidRPr="007E3F2C">
        <w:rPr>
          <w:rFonts w:ascii="Arial" w:hAnsi="Arial" w:cs="Arial"/>
          <w:b w:val="0"/>
          <w:color w:val="auto"/>
        </w:rPr>
        <w:t xml:space="preserve"> on immunosuppression</w:t>
      </w:r>
      <w:r w:rsidRPr="007E3F2C">
        <w:rPr>
          <w:rFonts w:ascii="Arial" w:hAnsi="Arial" w:cs="Arial"/>
          <w:b w:val="0"/>
          <w:color w:val="auto"/>
        </w:rPr>
        <w:t>.</w:t>
      </w:r>
      <w:r w:rsidR="00590BB7" w:rsidRPr="007E3F2C">
        <w:rPr>
          <w:rFonts w:ascii="Arial" w:hAnsi="Arial" w:cs="Arial"/>
          <w:b w:val="0"/>
          <w:color w:val="auto"/>
        </w:rPr>
        <w:t xml:space="preserve"> This is a simple practice audit data collection form which will take less than 60 seconds to complete at the end of a patient consultation. Please complete for 10 patients</w:t>
      </w:r>
    </w:p>
    <w:p w:rsidR="00784F2F" w:rsidRPr="007E3F2C" w:rsidRDefault="00784F2F" w:rsidP="00784F2F">
      <w:pPr>
        <w:rPr>
          <w:rFonts w:ascii="Arial" w:hAnsi="Arial" w:cs="Arial"/>
        </w:rPr>
      </w:pPr>
    </w:p>
    <w:p w:rsidR="00784F2F" w:rsidRPr="007E3F2C" w:rsidRDefault="00784F2F" w:rsidP="00784F2F">
      <w:pPr>
        <w:pStyle w:val="Heading3"/>
        <w:spacing w:line="240" w:lineRule="auto"/>
        <w:rPr>
          <w:rFonts w:ascii="Arial" w:hAnsi="Arial" w:cs="Arial"/>
          <w:color w:val="auto"/>
        </w:rPr>
      </w:pPr>
      <w:r w:rsidRPr="007E3F2C">
        <w:rPr>
          <w:rFonts w:ascii="Arial" w:hAnsi="Arial" w:cs="Arial"/>
          <w:color w:val="auto"/>
        </w:rPr>
        <w:t xml:space="preserve">Underpinning evidence / guidelines - </w:t>
      </w:r>
    </w:p>
    <w:p w:rsidR="00784F2F" w:rsidRPr="007E3F2C" w:rsidRDefault="00784F2F" w:rsidP="00784F2F">
      <w:pPr>
        <w:spacing w:after="0" w:line="240" w:lineRule="auto"/>
        <w:rPr>
          <w:rFonts w:ascii="Arial" w:hAnsi="Arial" w:cs="Arial"/>
        </w:rPr>
      </w:pPr>
      <w:r w:rsidRPr="007E3F2C">
        <w:rPr>
          <w:rFonts w:ascii="Arial" w:hAnsi="Arial" w:cs="Arial"/>
        </w:rPr>
        <w:t> </w:t>
      </w:r>
    </w:p>
    <w:p w:rsidR="00784F2F" w:rsidRPr="007E3F2C" w:rsidRDefault="00784F2F" w:rsidP="00784F2F">
      <w:pPr>
        <w:spacing w:after="0" w:line="240" w:lineRule="auto"/>
        <w:rPr>
          <w:rFonts w:ascii="Arial" w:hAnsi="Arial" w:cs="Arial"/>
        </w:rPr>
      </w:pPr>
      <w:r w:rsidRPr="007E3F2C">
        <w:rPr>
          <w:rFonts w:ascii="Arial" w:hAnsi="Arial" w:cs="Arial"/>
        </w:rPr>
        <w:t>Bombardier, C., Hazlewood, G. S., Akhavan, P., Schieir, O., Dooley, A., Haraoui, B</w:t>
      </w:r>
      <w:proofErr w:type="gramStart"/>
      <w:r w:rsidRPr="007E3F2C">
        <w:rPr>
          <w:rFonts w:ascii="Arial" w:hAnsi="Arial" w:cs="Arial"/>
        </w:rPr>
        <w:t>., …</w:t>
      </w:r>
      <w:proofErr w:type="gramEnd"/>
      <w:r w:rsidRPr="007E3F2C">
        <w:rPr>
          <w:rFonts w:ascii="Arial" w:hAnsi="Arial" w:cs="Arial"/>
        </w:rPr>
        <w:t xml:space="preserve"> &amp; </w:t>
      </w:r>
      <w:r w:rsidRPr="007E3F2C">
        <w:rPr>
          <w:rFonts w:ascii="Arial" w:hAnsi="Arial" w:cs="Arial"/>
        </w:rPr>
        <w:br/>
        <w:t xml:space="preserve">     </w:t>
      </w:r>
      <w:proofErr w:type="spellStart"/>
      <w:r w:rsidRPr="007E3F2C">
        <w:rPr>
          <w:rFonts w:ascii="Arial" w:hAnsi="Arial" w:cs="Arial"/>
        </w:rPr>
        <w:t>Bykerk</w:t>
      </w:r>
      <w:proofErr w:type="spellEnd"/>
      <w:r w:rsidRPr="007E3F2C">
        <w:rPr>
          <w:rFonts w:ascii="Arial" w:hAnsi="Arial" w:cs="Arial"/>
        </w:rPr>
        <w:t xml:space="preserve">, V. (2012). Canadian rheumatology association recommendations for the     </w:t>
      </w:r>
    </w:p>
    <w:p w:rsidR="00784F2F" w:rsidRPr="007E3F2C" w:rsidRDefault="00784F2F" w:rsidP="00784F2F">
      <w:pPr>
        <w:spacing w:after="0" w:line="240" w:lineRule="auto"/>
        <w:rPr>
          <w:rFonts w:ascii="Arial" w:hAnsi="Arial" w:cs="Arial"/>
        </w:rPr>
      </w:pPr>
      <w:r w:rsidRPr="007E3F2C">
        <w:rPr>
          <w:rFonts w:ascii="Arial" w:hAnsi="Arial" w:cs="Arial"/>
        </w:rPr>
        <w:t xml:space="preserve">     </w:t>
      </w:r>
      <w:proofErr w:type="gramStart"/>
      <w:r w:rsidRPr="007E3F2C">
        <w:rPr>
          <w:rFonts w:ascii="Arial" w:hAnsi="Arial" w:cs="Arial"/>
        </w:rPr>
        <w:t>pharmacological</w:t>
      </w:r>
      <w:proofErr w:type="gramEnd"/>
      <w:r w:rsidRPr="007E3F2C">
        <w:rPr>
          <w:rFonts w:ascii="Arial" w:hAnsi="Arial" w:cs="Arial"/>
        </w:rPr>
        <w:t xml:space="preserve"> management of rheumatoid arthritis with traditional and biologic disease-  </w:t>
      </w:r>
    </w:p>
    <w:p w:rsidR="00784F2F" w:rsidRPr="007E3F2C" w:rsidRDefault="00784F2F" w:rsidP="00784F2F">
      <w:pPr>
        <w:spacing w:after="0" w:line="240" w:lineRule="auto"/>
        <w:rPr>
          <w:rFonts w:ascii="Arial" w:hAnsi="Arial" w:cs="Arial"/>
        </w:rPr>
      </w:pPr>
      <w:r w:rsidRPr="007E3F2C">
        <w:rPr>
          <w:rFonts w:ascii="Arial" w:hAnsi="Arial" w:cs="Arial"/>
        </w:rPr>
        <w:t xml:space="preserve">     </w:t>
      </w:r>
      <w:proofErr w:type="gramStart"/>
      <w:r w:rsidRPr="007E3F2C">
        <w:rPr>
          <w:rFonts w:ascii="Arial" w:hAnsi="Arial" w:cs="Arial"/>
        </w:rPr>
        <w:t>modifying</w:t>
      </w:r>
      <w:proofErr w:type="gramEnd"/>
      <w:r w:rsidRPr="007E3F2C">
        <w:rPr>
          <w:rFonts w:ascii="Arial" w:hAnsi="Arial" w:cs="Arial"/>
        </w:rPr>
        <w:t xml:space="preserve"> </w:t>
      </w:r>
      <w:proofErr w:type="spellStart"/>
      <w:r w:rsidRPr="007E3F2C">
        <w:rPr>
          <w:rFonts w:ascii="Arial" w:hAnsi="Arial" w:cs="Arial"/>
        </w:rPr>
        <w:t>antirheumatic</w:t>
      </w:r>
      <w:proofErr w:type="spellEnd"/>
      <w:r w:rsidRPr="007E3F2C">
        <w:rPr>
          <w:rFonts w:ascii="Arial" w:hAnsi="Arial" w:cs="Arial"/>
        </w:rPr>
        <w:t xml:space="preserve"> drugs: Part II safety. The Journal of Rheumatology, 39(8), 1583-   </w:t>
      </w:r>
    </w:p>
    <w:p w:rsidR="00784F2F" w:rsidRPr="007E3F2C" w:rsidRDefault="00784F2F" w:rsidP="00784F2F">
      <w:pPr>
        <w:spacing w:after="0" w:line="240" w:lineRule="auto"/>
        <w:rPr>
          <w:rFonts w:ascii="Arial" w:hAnsi="Arial" w:cs="Arial"/>
        </w:rPr>
      </w:pPr>
      <w:r w:rsidRPr="007E3F2C">
        <w:rPr>
          <w:rFonts w:ascii="Arial" w:hAnsi="Arial" w:cs="Arial"/>
        </w:rPr>
        <w:t xml:space="preserve">     1602.</w:t>
      </w:r>
    </w:p>
    <w:p w:rsidR="00784F2F" w:rsidRPr="005C589A" w:rsidRDefault="00784F2F" w:rsidP="00784F2F">
      <w:pPr>
        <w:spacing w:after="0" w:line="240" w:lineRule="auto"/>
      </w:pPr>
    </w:p>
    <w:p w:rsidR="008B1873" w:rsidRPr="00CB3DE0" w:rsidRDefault="008B1873" w:rsidP="008B1873">
      <w:pPr>
        <w:spacing w:after="0" w:line="240" w:lineRule="auto"/>
        <w:rPr>
          <w:rFonts w:ascii="Arial" w:hAnsi="Arial" w:cs="Arial"/>
          <w:b/>
        </w:rPr>
      </w:pPr>
      <w:r w:rsidRPr="00CB3DE0">
        <w:rPr>
          <w:rFonts w:ascii="Arial" w:hAnsi="Arial" w:cs="Arial"/>
          <w:b/>
        </w:rPr>
        <w:t>Audit standards</w:t>
      </w:r>
    </w:p>
    <w:tbl>
      <w:tblPr>
        <w:tblStyle w:val="TableGrid"/>
        <w:tblW w:w="0" w:type="auto"/>
        <w:tblLayout w:type="fixed"/>
        <w:tblLook w:val="04A0" w:firstRow="1" w:lastRow="0" w:firstColumn="1" w:lastColumn="0" w:noHBand="0" w:noVBand="1"/>
      </w:tblPr>
      <w:tblGrid>
        <w:gridCol w:w="8188"/>
        <w:gridCol w:w="1388"/>
      </w:tblGrid>
      <w:tr w:rsidR="008B1873" w:rsidRPr="005C589A" w:rsidTr="002D3379">
        <w:tc>
          <w:tcPr>
            <w:tcW w:w="8188" w:type="dxa"/>
          </w:tcPr>
          <w:p w:rsidR="008B1873" w:rsidRPr="005C589A" w:rsidRDefault="008B1873" w:rsidP="008B1873"/>
          <w:p w:rsidR="008B1873" w:rsidRPr="005C589A" w:rsidRDefault="008B1873" w:rsidP="008B1873">
            <w:r w:rsidRPr="005C589A">
              <w:t>Latent TB infection (LTBI):</w:t>
            </w:r>
          </w:p>
        </w:tc>
        <w:tc>
          <w:tcPr>
            <w:tcW w:w="1388" w:type="dxa"/>
          </w:tcPr>
          <w:p w:rsidR="008B1873" w:rsidRPr="005C589A" w:rsidRDefault="008B1873" w:rsidP="002D3379">
            <w:r w:rsidRPr="005C589A">
              <w:t>Adherence goal (%)</w:t>
            </w:r>
          </w:p>
        </w:tc>
      </w:tr>
      <w:tr w:rsidR="008B1873" w:rsidRPr="005C589A" w:rsidTr="002D3379">
        <w:tc>
          <w:tcPr>
            <w:tcW w:w="8188" w:type="dxa"/>
          </w:tcPr>
          <w:p w:rsidR="008B1873" w:rsidRPr="005C589A" w:rsidRDefault="008B1873" w:rsidP="002D3379">
            <w:r w:rsidRPr="005C589A">
              <w:t>1. Patients with an inflammatory arthritis on biologic therapy should have had a risk factor assessment for TB, and the results should be clearly recorded</w:t>
            </w:r>
          </w:p>
        </w:tc>
        <w:tc>
          <w:tcPr>
            <w:tcW w:w="1388" w:type="dxa"/>
          </w:tcPr>
          <w:p w:rsidR="008B1873" w:rsidRPr="005C589A" w:rsidRDefault="008B1873" w:rsidP="002D3379">
            <w:r w:rsidRPr="005C589A">
              <w:t>100</w:t>
            </w:r>
          </w:p>
        </w:tc>
      </w:tr>
      <w:tr w:rsidR="008B1873" w:rsidRPr="005C589A" w:rsidTr="002D3379">
        <w:tc>
          <w:tcPr>
            <w:tcW w:w="8188" w:type="dxa"/>
          </w:tcPr>
          <w:p w:rsidR="008B1873" w:rsidRPr="005C589A" w:rsidRDefault="008B1873" w:rsidP="002D3379">
            <w:r w:rsidRPr="005C589A">
              <w:t xml:space="preserve">2. Patients with an inflammatory arthritis on biologic therapy should have had a </w:t>
            </w:r>
            <w:proofErr w:type="spellStart"/>
            <w:r w:rsidRPr="005C589A">
              <w:t>Mantoux</w:t>
            </w:r>
            <w:proofErr w:type="spellEnd"/>
            <w:r w:rsidRPr="005C589A">
              <w:t xml:space="preserve"> skin test for LTBI, and the results should be clearly recorded</w:t>
            </w:r>
          </w:p>
        </w:tc>
        <w:tc>
          <w:tcPr>
            <w:tcW w:w="1388" w:type="dxa"/>
          </w:tcPr>
          <w:p w:rsidR="008B1873" w:rsidRPr="005C589A" w:rsidRDefault="008B1873" w:rsidP="002D3379">
            <w:r w:rsidRPr="005C589A">
              <w:t>100</w:t>
            </w:r>
          </w:p>
        </w:tc>
      </w:tr>
      <w:tr w:rsidR="008B1873" w:rsidRPr="005C589A" w:rsidTr="002D3379">
        <w:tc>
          <w:tcPr>
            <w:tcW w:w="8188" w:type="dxa"/>
          </w:tcPr>
          <w:p w:rsidR="008B1873" w:rsidRPr="005C589A" w:rsidRDefault="008B1873" w:rsidP="002D3379">
            <w:r w:rsidRPr="005C589A">
              <w:t>3. Patients with an inflammatory arthritis on biologic therapy should have had a chest X-ray for LTBI, and the results should be clearly recorded</w:t>
            </w:r>
          </w:p>
        </w:tc>
        <w:tc>
          <w:tcPr>
            <w:tcW w:w="1388" w:type="dxa"/>
          </w:tcPr>
          <w:p w:rsidR="008B1873" w:rsidRPr="005C589A" w:rsidRDefault="008B1873" w:rsidP="002D3379">
            <w:r w:rsidRPr="005C589A">
              <w:t>100</w:t>
            </w:r>
          </w:p>
        </w:tc>
      </w:tr>
    </w:tbl>
    <w:p w:rsidR="008B1873" w:rsidRPr="005C589A" w:rsidRDefault="008B1873" w:rsidP="008B1873">
      <w:pPr>
        <w:spacing w:after="0" w:line="240" w:lineRule="auto"/>
      </w:pPr>
    </w:p>
    <w:tbl>
      <w:tblPr>
        <w:tblStyle w:val="TableGrid"/>
        <w:tblW w:w="9634" w:type="dxa"/>
        <w:tblLook w:val="04A0" w:firstRow="1" w:lastRow="0" w:firstColumn="1" w:lastColumn="0" w:noHBand="0" w:noVBand="1"/>
      </w:tblPr>
      <w:tblGrid>
        <w:gridCol w:w="8217"/>
        <w:gridCol w:w="1417"/>
      </w:tblGrid>
      <w:tr w:rsidR="008B1873" w:rsidRPr="005C589A" w:rsidTr="008B1873">
        <w:tc>
          <w:tcPr>
            <w:tcW w:w="8217" w:type="dxa"/>
          </w:tcPr>
          <w:p w:rsidR="008B1873" w:rsidRPr="005C589A" w:rsidRDefault="008B1873" w:rsidP="002D3379">
            <w:pPr>
              <w:tabs>
                <w:tab w:val="left" w:pos="1860"/>
              </w:tabs>
            </w:pPr>
            <w:r w:rsidRPr="005C589A">
              <w:t>Hepatitis:</w:t>
            </w:r>
          </w:p>
        </w:tc>
        <w:tc>
          <w:tcPr>
            <w:tcW w:w="1417" w:type="dxa"/>
          </w:tcPr>
          <w:p w:rsidR="008B1873" w:rsidRPr="005C589A" w:rsidRDefault="008B1873" w:rsidP="002D3379"/>
        </w:tc>
      </w:tr>
      <w:tr w:rsidR="008B1873" w:rsidRPr="005C589A" w:rsidTr="008B1873">
        <w:tc>
          <w:tcPr>
            <w:tcW w:w="8217" w:type="dxa"/>
          </w:tcPr>
          <w:p w:rsidR="008B1873" w:rsidRPr="005C589A" w:rsidRDefault="008B1873" w:rsidP="002D3379">
            <w:r w:rsidRPr="005C589A">
              <w:t>4. Patients with an inflammatory arthritis should have had their Hepatitis B serology checked, and the results clearly recorded</w:t>
            </w:r>
          </w:p>
        </w:tc>
        <w:tc>
          <w:tcPr>
            <w:tcW w:w="1417" w:type="dxa"/>
          </w:tcPr>
          <w:p w:rsidR="008B1873" w:rsidRPr="005C589A" w:rsidRDefault="008B1873" w:rsidP="002D3379">
            <w:r w:rsidRPr="005C589A">
              <w:t>100</w:t>
            </w:r>
          </w:p>
        </w:tc>
      </w:tr>
      <w:tr w:rsidR="008B1873" w:rsidRPr="005C589A" w:rsidTr="008B1873">
        <w:tc>
          <w:tcPr>
            <w:tcW w:w="8217" w:type="dxa"/>
          </w:tcPr>
          <w:p w:rsidR="008B1873" w:rsidRPr="005C589A" w:rsidRDefault="008B1873" w:rsidP="002D3379">
            <w:r w:rsidRPr="005C589A">
              <w:t xml:space="preserve">5. Patients with an inflammatory arthritis should have had their Hepatitis C serology checked, and the results clearly recorded </w:t>
            </w:r>
          </w:p>
        </w:tc>
        <w:tc>
          <w:tcPr>
            <w:tcW w:w="1417" w:type="dxa"/>
          </w:tcPr>
          <w:p w:rsidR="008B1873" w:rsidRPr="005C589A" w:rsidRDefault="008B1873" w:rsidP="002D3379">
            <w:r w:rsidRPr="005C589A">
              <w:t>100</w:t>
            </w:r>
          </w:p>
        </w:tc>
      </w:tr>
    </w:tbl>
    <w:p w:rsidR="008B1873" w:rsidRPr="005C589A" w:rsidRDefault="008B1873" w:rsidP="008B1873">
      <w:pPr>
        <w:spacing w:after="0" w:line="240" w:lineRule="auto"/>
      </w:pPr>
    </w:p>
    <w:tbl>
      <w:tblPr>
        <w:tblStyle w:val="TableGrid"/>
        <w:tblW w:w="9576" w:type="dxa"/>
        <w:tblLook w:val="04A0" w:firstRow="1" w:lastRow="0" w:firstColumn="1" w:lastColumn="0" w:noHBand="0" w:noVBand="1"/>
      </w:tblPr>
      <w:tblGrid>
        <w:gridCol w:w="8217"/>
        <w:gridCol w:w="1359"/>
      </w:tblGrid>
      <w:tr w:rsidR="008B1873" w:rsidRPr="005C589A" w:rsidTr="008B1873">
        <w:tc>
          <w:tcPr>
            <w:tcW w:w="8217" w:type="dxa"/>
          </w:tcPr>
          <w:p w:rsidR="008B1873" w:rsidRPr="005C589A" w:rsidRDefault="008B1873" w:rsidP="002D3379">
            <w:r w:rsidRPr="005C589A">
              <w:t>Vaccinations:</w:t>
            </w:r>
          </w:p>
        </w:tc>
        <w:tc>
          <w:tcPr>
            <w:tcW w:w="1359" w:type="dxa"/>
          </w:tcPr>
          <w:p w:rsidR="008B1873" w:rsidRPr="005C589A" w:rsidRDefault="008B1873" w:rsidP="008B1873"/>
        </w:tc>
      </w:tr>
      <w:tr w:rsidR="008B1873" w:rsidRPr="005C589A" w:rsidTr="008B1873">
        <w:tc>
          <w:tcPr>
            <w:tcW w:w="8217" w:type="dxa"/>
          </w:tcPr>
          <w:p w:rsidR="008B1873" w:rsidRPr="005C589A" w:rsidRDefault="008B1873" w:rsidP="002D3379">
            <w:r w:rsidRPr="005C589A">
              <w:t>6. Patients with an inflammatory arthritis should be counseled on the influenza vaccine yearly, and their vaccination status should be clearly recorded</w:t>
            </w:r>
          </w:p>
        </w:tc>
        <w:tc>
          <w:tcPr>
            <w:tcW w:w="1359" w:type="dxa"/>
          </w:tcPr>
          <w:p w:rsidR="008B1873" w:rsidRPr="005C589A" w:rsidRDefault="008B1873" w:rsidP="002D3379">
            <w:r w:rsidRPr="005C589A">
              <w:t>80</w:t>
            </w:r>
          </w:p>
        </w:tc>
      </w:tr>
      <w:tr w:rsidR="008B1873" w:rsidRPr="005C589A" w:rsidTr="008B1873">
        <w:tc>
          <w:tcPr>
            <w:tcW w:w="8217" w:type="dxa"/>
          </w:tcPr>
          <w:p w:rsidR="008B1873" w:rsidRPr="005C589A" w:rsidRDefault="008B1873" w:rsidP="002D3379">
            <w:r w:rsidRPr="005C589A">
              <w:t xml:space="preserve">7. Patients with an inflammatory arthritis should be counseled on the pneumococcus vaccine, and their vaccination status should be clearly recorded </w:t>
            </w:r>
          </w:p>
        </w:tc>
        <w:tc>
          <w:tcPr>
            <w:tcW w:w="1359" w:type="dxa"/>
          </w:tcPr>
          <w:p w:rsidR="008B1873" w:rsidRPr="005C589A" w:rsidRDefault="008B1873" w:rsidP="002D3379">
            <w:r w:rsidRPr="005C589A">
              <w:t>80</w:t>
            </w:r>
          </w:p>
        </w:tc>
      </w:tr>
      <w:tr w:rsidR="008B1873" w:rsidRPr="005C589A" w:rsidTr="008B1873">
        <w:tc>
          <w:tcPr>
            <w:tcW w:w="8217" w:type="dxa"/>
          </w:tcPr>
          <w:p w:rsidR="008B1873" w:rsidRPr="005C589A" w:rsidRDefault="008B1873" w:rsidP="002D3379">
            <w:r w:rsidRPr="005C589A">
              <w:t>8. Patients with an inflammatory arthritis, who are above 60 or at high risk for shingles, should be counseled on the herpes zoster vaccine, and their vaccination status should be clearly recorded</w:t>
            </w:r>
          </w:p>
        </w:tc>
        <w:tc>
          <w:tcPr>
            <w:tcW w:w="1359" w:type="dxa"/>
          </w:tcPr>
          <w:p w:rsidR="008B1873" w:rsidRPr="005C589A" w:rsidRDefault="008B1873" w:rsidP="002D3379">
            <w:r w:rsidRPr="005C589A">
              <w:t>80</w:t>
            </w:r>
          </w:p>
        </w:tc>
      </w:tr>
    </w:tbl>
    <w:p w:rsidR="008B1873" w:rsidRPr="005C589A" w:rsidRDefault="008B1873" w:rsidP="00784F2F">
      <w:pPr>
        <w:spacing w:after="0" w:line="240" w:lineRule="auto"/>
      </w:pPr>
    </w:p>
    <w:p w:rsidR="00784F2F" w:rsidRPr="005C589A" w:rsidRDefault="008B1873">
      <w:r w:rsidRPr="005C589A">
        <w:br w:type="page"/>
      </w:r>
    </w:p>
    <w:tbl>
      <w:tblPr>
        <w:tblStyle w:val="TableGrid"/>
        <w:tblW w:w="9625" w:type="dxa"/>
        <w:tblLook w:val="04A0" w:firstRow="1" w:lastRow="0" w:firstColumn="1" w:lastColumn="0" w:noHBand="0" w:noVBand="1"/>
      </w:tblPr>
      <w:tblGrid>
        <w:gridCol w:w="704"/>
        <w:gridCol w:w="1418"/>
        <w:gridCol w:w="4677"/>
        <w:gridCol w:w="2826"/>
      </w:tblGrid>
      <w:tr w:rsidR="001272D8" w:rsidRPr="00F80997" w:rsidTr="001272D8">
        <w:trPr>
          <w:trHeight w:val="530"/>
        </w:trPr>
        <w:tc>
          <w:tcPr>
            <w:tcW w:w="704" w:type="dxa"/>
          </w:tcPr>
          <w:p w:rsidR="001272D8" w:rsidRPr="00F80997" w:rsidRDefault="001272D8" w:rsidP="002D3379">
            <w:pPr>
              <w:rPr>
                <w:sz w:val="20"/>
                <w:szCs w:val="20"/>
              </w:rPr>
            </w:pPr>
            <w:r w:rsidRPr="00F80997">
              <w:rPr>
                <w:sz w:val="20"/>
                <w:szCs w:val="20"/>
              </w:rPr>
              <w:lastRenderedPageBreak/>
              <w:t>Date</w:t>
            </w:r>
          </w:p>
        </w:tc>
        <w:tc>
          <w:tcPr>
            <w:tcW w:w="1418" w:type="dxa"/>
          </w:tcPr>
          <w:p w:rsidR="001272D8" w:rsidRPr="00F80997" w:rsidRDefault="001272D8" w:rsidP="002D3379">
            <w:pPr>
              <w:rPr>
                <w:sz w:val="20"/>
                <w:szCs w:val="20"/>
              </w:rPr>
            </w:pPr>
          </w:p>
        </w:tc>
        <w:tc>
          <w:tcPr>
            <w:tcW w:w="4677" w:type="dxa"/>
          </w:tcPr>
          <w:p w:rsidR="001272D8" w:rsidRDefault="001272D8" w:rsidP="002D3379">
            <w:pPr>
              <w:rPr>
                <w:sz w:val="20"/>
                <w:szCs w:val="20"/>
              </w:rPr>
            </w:pPr>
            <w:r w:rsidRPr="00F80997">
              <w:rPr>
                <w:sz w:val="20"/>
                <w:szCs w:val="20"/>
              </w:rPr>
              <w:t>Patient ID</w:t>
            </w:r>
          </w:p>
          <w:p w:rsidR="001272D8" w:rsidRPr="00F80997" w:rsidRDefault="001272D8" w:rsidP="002D3379">
            <w:pPr>
              <w:rPr>
                <w:sz w:val="20"/>
                <w:szCs w:val="20"/>
              </w:rPr>
            </w:pPr>
            <w:r>
              <w:rPr>
                <w:sz w:val="20"/>
                <w:szCs w:val="20"/>
              </w:rPr>
              <w:t>(EMR or Provincial #)</w:t>
            </w:r>
          </w:p>
        </w:tc>
        <w:tc>
          <w:tcPr>
            <w:tcW w:w="2826" w:type="dxa"/>
          </w:tcPr>
          <w:p w:rsidR="001272D8" w:rsidRPr="00F80997" w:rsidRDefault="001272D8" w:rsidP="002D3379">
            <w:pPr>
              <w:rPr>
                <w:sz w:val="20"/>
                <w:szCs w:val="20"/>
              </w:rPr>
            </w:pPr>
            <w:r w:rsidRPr="00F80997">
              <w:rPr>
                <w:sz w:val="20"/>
                <w:szCs w:val="20"/>
              </w:rPr>
              <w:t>DOB</w:t>
            </w:r>
            <w:r>
              <w:rPr>
                <w:sz w:val="20"/>
                <w:szCs w:val="20"/>
              </w:rPr>
              <w:t xml:space="preserve"> or age</w:t>
            </w:r>
          </w:p>
        </w:tc>
      </w:tr>
    </w:tbl>
    <w:tbl>
      <w:tblPr>
        <w:tblStyle w:val="TableGrid"/>
        <w:tblpPr w:leftFromText="180" w:rightFromText="180" w:vertAnchor="text" w:horzAnchor="margin" w:tblpY="82"/>
        <w:tblW w:w="9625" w:type="dxa"/>
        <w:tblLook w:val="04A0" w:firstRow="1" w:lastRow="0" w:firstColumn="1" w:lastColumn="0" w:noHBand="0" w:noVBand="1"/>
      </w:tblPr>
      <w:tblGrid>
        <w:gridCol w:w="1180"/>
        <w:gridCol w:w="2456"/>
        <w:gridCol w:w="5989"/>
      </w:tblGrid>
      <w:tr w:rsidR="001272D8" w:rsidRPr="00F80997" w:rsidTr="001272D8">
        <w:tc>
          <w:tcPr>
            <w:tcW w:w="1180" w:type="dxa"/>
          </w:tcPr>
          <w:p w:rsidR="001272D8" w:rsidRPr="00F80997" w:rsidRDefault="001272D8" w:rsidP="00842D08">
            <w:pPr>
              <w:rPr>
                <w:sz w:val="20"/>
                <w:szCs w:val="20"/>
              </w:rPr>
            </w:pPr>
            <w:r w:rsidRPr="00F80997">
              <w:rPr>
                <w:sz w:val="20"/>
                <w:szCs w:val="20"/>
              </w:rPr>
              <w:t>Diagnoses</w:t>
            </w:r>
          </w:p>
        </w:tc>
        <w:tc>
          <w:tcPr>
            <w:tcW w:w="2456" w:type="dxa"/>
            <w:tcBorders>
              <w:right w:val="single" w:sz="4" w:space="0" w:color="auto"/>
            </w:tcBorders>
          </w:tcPr>
          <w:p w:rsidR="001272D8" w:rsidRPr="00F80997" w:rsidRDefault="001272D8" w:rsidP="00842D08">
            <w:pPr>
              <w:pStyle w:val="ListParagraph"/>
              <w:numPr>
                <w:ilvl w:val="0"/>
                <w:numId w:val="1"/>
              </w:numPr>
              <w:spacing w:after="0" w:line="240" w:lineRule="auto"/>
              <w:rPr>
                <w:sz w:val="20"/>
                <w:szCs w:val="20"/>
              </w:rPr>
            </w:pPr>
            <w:r w:rsidRPr="00F80997">
              <w:rPr>
                <w:sz w:val="20"/>
                <w:szCs w:val="20"/>
              </w:rPr>
              <w:t>RA</w:t>
            </w:r>
          </w:p>
          <w:p w:rsidR="001272D8" w:rsidRPr="00F80997" w:rsidRDefault="001272D8" w:rsidP="00842D08">
            <w:pPr>
              <w:pStyle w:val="ListParagraph"/>
              <w:numPr>
                <w:ilvl w:val="0"/>
                <w:numId w:val="1"/>
              </w:numPr>
              <w:spacing w:after="0" w:line="240" w:lineRule="auto"/>
              <w:rPr>
                <w:sz w:val="20"/>
                <w:szCs w:val="20"/>
              </w:rPr>
            </w:pPr>
            <w:proofErr w:type="spellStart"/>
            <w:r w:rsidRPr="00F80997">
              <w:rPr>
                <w:sz w:val="20"/>
                <w:szCs w:val="20"/>
              </w:rPr>
              <w:t>PsA</w:t>
            </w:r>
            <w:proofErr w:type="spellEnd"/>
          </w:p>
          <w:p w:rsidR="001272D8" w:rsidRPr="00F80997" w:rsidRDefault="001272D8" w:rsidP="00842D08">
            <w:pPr>
              <w:pStyle w:val="ListParagraph"/>
              <w:numPr>
                <w:ilvl w:val="0"/>
                <w:numId w:val="1"/>
              </w:numPr>
              <w:spacing w:after="0" w:line="240" w:lineRule="auto"/>
              <w:rPr>
                <w:sz w:val="20"/>
                <w:szCs w:val="20"/>
              </w:rPr>
            </w:pPr>
            <w:r>
              <w:rPr>
                <w:sz w:val="20"/>
                <w:szCs w:val="20"/>
              </w:rPr>
              <w:t>AS</w:t>
            </w:r>
          </w:p>
        </w:tc>
        <w:tc>
          <w:tcPr>
            <w:tcW w:w="5989" w:type="dxa"/>
            <w:tcBorders>
              <w:top w:val="single" w:sz="4" w:space="0" w:color="auto"/>
              <w:left w:val="single" w:sz="4" w:space="0" w:color="auto"/>
              <w:bottom w:val="single" w:sz="4" w:space="0" w:color="auto"/>
            </w:tcBorders>
          </w:tcPr>
          <w:p w:rsidR="001272D8" w:rsidRPr="00842D08" w:rsidRDefault="001272D8" w:rsidP="00842D08">
            <w:pPr>
              <w:rPr>
                <w:sz w:val="20"/>
                <w:szCs w:val="20"/>
              </w:rPr>
            </w:pPr>
            <w:r>
              <w:rPr>
                <w:sz w:val="20"/>
                <w:szCs w:val="20"/>
              </w:rPr>
              <w:t>Current Meds</w:t>
            </w:r>
          </w:p>
          <w:p w:rsidR="001272D8" w:rsidRPr="00F80997" w:rsidRDefault="001272D8" w:rsidP="00842D08">
            <w:pPr>
              <w:pStyle w:val="ListParagraph"/>
              <w:numPr>
                <w:ilvl w:val="0"/>
                <w:numId w:val="2"/>
              </w:numPr>
              <w:spacing w:after="0" w:line="240" w:lineRule="auto"/>
              <w:rPr>
                <w:sz w:val="20"/>
                <w:szCs w:val="20"/>
              </w:rPr>
            </w:pPr>
            <w:r w:rsidRPr="00F80997">
              <w:rPr>
                <w:sz w:val="20"/>
                <w:szCs w:val="20"/>
              </w:rPr>
              <w:t>Biologics</w:t>
            </w:r>
          </w:p>
          <w:p w:rsidR="001272D8" w:rsidRDefault="001272D8" w:rsidP="00842D08">
            <w:pPr>
              <w:pStyle w:val="ListParagraph"/>
              <w:numPr>
                <w:ilvl w:val="0"/>
                <w:numId w:val="2"/>
              </w:numPr>
              <w:spacing w:after="0" w:line="240" w:lineRule="auto"/>
              <w:rPr>
                <w:sz w:val="20"/>
                <w:szCs w:val="20"/>
              </w:rPr>
            </w:pPr>
            <w:r w:rsidRPr="00F80997">
              <w:rPr>
                <w:sz w:val="20"/>
                <w:szCs w:val="20"/>
              </w:rPr>
              <w:t>Prednisone</w:t>
            </w:r>
          </w:p>
          <w:p w:rsidR="001272D8" w:rsidRPr="00F80997" w:rsidRDefault="001272D8" w:rsidP="001272D8">
            <w:pPr>
              <w:pStyle w:val="ListParagraph"/>
              <w:numPr>
                <w:ilvl w:val="0"/>
                <w:numId w:val="2"/>
              </w:numPr>
              <w:spacing w:after="0" w:line="240" w:lineRule="auto"/>
              <w:rPr>
                <w:sz w:val="20"/>
                <w:szCs w:val="20"/>
              </w:rPr>
            </w:pPr>
            <w:r w:rsidRPr="00F80997">
              <w:rPr>
                <w:sz w:val="20"/>
                <w:szCs w:val="20"/>
              </w:rPr>
              <w:t>Traditional DMARDs</w:t>
            </w:r>
          </w:p>
        </w:tc>
      </w:tr>
    </w:tbl>
    <w:p w:rsidR="00784F2F" w:rsidRPr="00F80997" w:rsidRDefault="00784F2F" w:rsidP="00784F2F">
      <w:pPr>
        <w:spacing w:after="0" w:line="240" w:lineRule="auto"/>
        <w:rPr>
          <w:sz w:val="20"/>
          <w:szCs w:val="20"/>
        </w:rPr>
      </w:pPr>
      <w:r w:rsidRPr="00F80997">
        <w:rPr>
          <w:sz w:val="20"/>
          <w:szCs w:val="20"/>
        </w:rPr>
        <w:t>VACCINATIONS</w:t>
      </w:r>
    </w:p>
    <w:tbl>
      <w:tblPr>
        <w:tblStyle w:val="TableGrid"/>
        <w:tblW w:w="9625" w:type="dxa"/>
        <w:tblLook w:val="04A0" w:firstRow="1" w:lastRow="0" w:firstColumn="1" w:lastColumn="0" w:noHBand="0" w:noVBand="1"/>
      </w:tblPr>
      <w:tblGrid>
        <w:gridCol w:w="4676"/>
        <w:gridCol w:w="4949"/>
      </w:tblGrid>
      <w:tr w:rsidR="00784F2F" w:rsidRPr="00F80997" w:rsidTr="001272D8">
        <w:tc>
          <w:tcPr>
            <w:tcW w:w="4676" w:type="dxa"/>
          </w:tcPr>
          <w:p w:rsidR="00784F2F" w:rsidRPr="00F80997" w:rsidRDefault="00784F2F" w:rsidP="002D3379">
            <w:pPr>
              <w:rPr>
                <w:sz w:val="20"/>
                <w:szCs w:val="20"/>
              </w:rPr>
            </w:pPr>
            <w:r w:rsidRPr="00F80997">
              <w:rPr>
                <w:sz w:val="20"/>
                <w:szCs w:val="20"/>
              </w:rPr>
              <w:t xml:space="preserve">Is pneumococcal vaccine indicated?  </w:t>
            </w:r>
          </w:p>
        </w:tc>
        <w:tc>
          <w:tcPr>
            <w:tcW w:w="4949" w:type="dxa"/>
          </w:tcPr>
          <w:p w:rsidR="00784F2F" w:rsidRPr="00F80997" w:rsidRDefault="00784F2F" w:rsidP="00784F2F">
            <w:pPr>
              <w:pStyle w:val="ListParagraph"/>
              <w:numPr>
                <w:ilvl w:val="0"/>
                <w:numId w:val="4"/>
              </w:numPr>
              <w:spacing w:after="0" w:line="240" w:lineRule="auto"/>
              <w:rPr>
                <w:sz w:val="20"/>
                <w:szCs w:val="20"/>
              </w:rPr>
            </w:pPr>
            <w:r w:rsidRPr="00F80997">
              <w:rPr>
                <w:sz w:val="20"/>
                <w:szCs w:val="20"/>
              </w:rPr>
              <w:t>Yes</w:t>
            </w:r>
          </w:p>
          <w:p w:rsidR="00784F2F" w:rsidRPr="00F80997" w:rsidRDefault="00784F2F" w:rsidP="00784F2F">
            <w:pPr>
              <w:pStyle w:val="ListParagraph"/>
              <w:numPr>
                <w:ilvl w:val="0"/>
                <w:numId w:val="4"/>
              </w:numPr>
              <w:spacing w:after="0" w:line="240" w:lineRule="auto"/>
              <w:rPr>
                <w:sz w:val="20"/>
                <w:szCs w:val="20"/>
              </w:rPr>
            </w:pPr>
            <w:r w:rsidRPr="00F80997">
              <w:rPr>
                <w:sz w:val="20"/>
                <w:szCs w:val="20"/>
              </w:rPr>
              <w:t>No</w:t>
            </w:r>
          </w:p>
        </w:tc>
      </w:tr>
      <w:tr w:rsidR="00784F2F" w:rsidRPr="00F80997" w:rsidTr="001272D8">
        <w:tc>
          <w:tcPr>
            <w:tcW w:w="4676" w:type="dxa"/>
          </w:tcPr>
          <w:p w:rsidR="00784F2F" w:rsidRPr="00F80997" w:rsidRDefault="00784F2F" w:rsidP="002D3379">
            <w:pPr>
              <w:rPr>
                <w:sz w:val="20"/>
                <w:szCs w:val="20"/>
              </w:rPr>
            </w:pPr>
          </w:p>
          <w:p w:rsidR="00784F2F" w:rsidRPr="00F80997" w:rsidRDefault="00784F2F" w:rsidP="002D3379">
            <w:pPr>
              <w:rPr>
                <w:sz w:val="20"/>
                <w:szCs w:val="20"/>
              </w:rPr>
            </w:pPr>
            <w:r w:rsidRPr="00F80997">
              <w:rPr>
                <w:sz w:val="20"/>
                <w:szCs w:val="20"/>
              </w:rPr>
              <w:t xml:space="preserve">Is the patient vaccinated for pneumococcus? </w:t>
            </w:r>
          </w:p>
          <w:p w:rsidR="00784F2F" w:rsidRPr="00F80997" w:rsidRDefault="00784F2F" w:rsidP="008B1873">
            <w:pPr>
              <w:rPr>
                <w:sz w:val="20"/>
                <w:szCs w:val="20"/>
              </w:rPr>
            </w:pPr>
          </w:p>
        </w:tc>
        <w:tc>
          <w:tcPr>
            <w:tcW w:w="4949" w:type="dxa"/>
          </w:tcPr>
          <w:p w:rsidR="00784F2F" w:rsidRPr="00F80997" w:rsidRDefault="00784F2F" w:rsidP="00784F2F">
            <w:pPr>
              <w:pStyle w:val="ListParagraph"/>
              <w:numPr>
                <w:ilvl w:val="0"/>
                <w:numId w:val="3"/>
              </w:numPr>
              <w:spacing w:after="0" w:line="240" w:lineRule="auto"/>
              <w:rPr>
                <w:sz w:val="20"/>
                <w:szCs w:val="20"/>
              </w:rPr>
            </w:pPr>
            <w:r w:rsidRPr="00F80997">
              <w:rPr>
                <w:sz w:val="20"/>
                <w:szCs w:val="20"/>
              </w:rPr>
              <w:t>Not Complete | Not Discussed/ Not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Not Complete| Discussed and Discussion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Complete | Not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Complete|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Unsure</w:t>
            </w:r>
          </w:p>
        </w:tc>
      </w:tr>
      <w:tr w:rsidR="00784F2F" w:rsidRPr="00F80997" w:rsidTr="001272D8">
        <w:tc>
          <w:tcPr>
            <w:tcW w:w="4676" w:type="dxa"/>
          </w:tcPr>
          <w:p w:rsidR="00784F2F" w:rsidRPr="00F80997" w:rsidRDefault="00784F2F" w:rsidP="002D3379">
            <w:pPr>
              <w:rPr>
                <w:sz w:val="20"/>
                <w:szCs w:val="20"/>
              </w:rPr>
            </w:pPr>
            <w:r w:rsidRPr="00F80997">
              <w:rPr>
                <w:sz w:val="20"/>
                <w:szCs w:val="20"/>
              </w:rPr>
              <w:t xml:space="preserve">Was the patient vaccinated for influenza in the past 12 months? </w:t>
            </w:r>
          </w:p>
          <w:p w:rsidR="00784F2F" w:rsidRPr="00F80997" w:rsidRDefault="00784F2F" w:rsidP="002D3379">
            <w:pPr>
              <w:rPr>
                <w:sz w:val="20"/>
                <w:szCs w:val="20"/>
              </w:rPr>
            </w:pPr>
          </w:p>
        </w:tc>
        <w:tc>
          <w:tcPr>
            <w:tcW w:w="4949" w:type="dxa"/>
          </w:tcPr>
          <w:p w:rsidR="00784F2F" w:rsidRPr="00F80997" w:rsidRDefault="00784F2F" w:rsidP="00784F2F">
            <w:pPr>
              <w:pStyle w:val="ListParagraph"/>
              <w:numPr>
                <w:ilvl w:val="0"/>
                <w:numId w:val="3"/>
              </w:numPr>
              <w:spacing w:after="0" w:line="240" w:lineRule="auto"/>
              <w:rPr>
                <w:sz w:val="20"/>
                <w:szCs w:val="20"/>
              </w:rPr>
            </w:pPr>
            <w:r w:rsidRPr="00F80997">
              <w:rPr>
                <w:sz w:val="20"/>
                <w:szCs w:val="20"/>
              </w:rPr>
              <w:t>Not Complete | Not Discussed/ Not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Not Complete| Discussed and Discussion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Complete | Not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Complete|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Unsure</w:t>
            </w:r>
          </w:p>
        </w:tc>
      </w:tr>
      <w:tr w:rsidR="00784F2F" w:rsidRPr="00F80997" w:rsidTr="001272D8">
        <w:tc>
          <w:tcPr>
            <w:tcW w:w="4676" w:type="dxa"/>
          </w:tcPr>
          <w:p w:rsidR="00784F2F" w:rsidRPr="00F80997" w:rsidRDefault="00784F2F" w:rsidP="002D3379">
            <w:pPr>
              <w:rPr>
                <w:sz w:val="20"/>
                <w:szCs w:val="20"/>
              </w:rPr>
            </w:pPr>
            <w:r w:rsidRPr="00F80997">
              <w:rPr>
                <w:sz w:val="20"/>
                <w:szCs w:val="20"/>
              </w:rPr>
              <w:t xml:space="preserve">Is the patient at high risk for zoster infection, or above 60y? </w:t>
            </w:r>
          </w:p>
        </w:tc>
        <w:tc>
          <w:tcPr>
            <w:tcW w:w="4949" w:type="dxa"/>
          </w:tcPr>
          <w:p w:rsidR="00784F2F" w:rsidRPr="00F80997" w:rsidRDefault="00784F2F" w:rsidP="00784F2F">
            <w:pPr>
              <w:pStyle w:val="ListParagraph"/>
              <w:numPr>
                <w:ilvl w:val="0"/>
                <w:numId w:val="4"/>
              </w:numPr>
              <w:spacing w:after="0" w:line="240" w:lineRule="auto"/>
              <w:rPr>
                <w:sz w:val="20"/>
                <w:szCs w:val="20"/>
              </w:rPr>
            </w:pPr>
            <w:r w:rsidRPr="00F80997">
              <w:rPr>
                <w:sz w:val="20"/>
                <w:szCs w:val="20"/>
              </w:rPr>
              <w:t>Yes</w:t>
            </w:r>
          </w:p>
          <w:p w:rsidR="00784F2F" w:rsidRPr="00F80997" w:rsidRDefault="00784F2F" w:rsidP="00784F2F">
            <w:pPr>
              <w:pStyle w:val="ListParagraph"/>
              <w:numPr>
                <w:ilvl w:val="0"/>
                <w:numId w:val="4"/>
              </w:numPr>
              <w:spacing w:after="0" w:line="240" w:lineRule="auto"/>
              <w:rPr>
                <w:sz w:val="20"/>
                <w:szCs w:val="20"/>
              </w:rPr>
            </w:pPr>
            <w:r w:rsidRPr="00F80997">
              <w:rPr>
                <w:sz w:val="20"/>
                <w:szCs w:val="20"/>
              </w:rPr>
              <w:t>No</w:t>
            </w:r>
          </w:p>
        </w:tc>
      </w:tr>
      <w:tr w:rsidR="00784F2F" w:rsidRPr="00F80997" w:rsidTr="001272D8">
        <w:tc>
          <w:tcPr>
            <w:tcW w:w="4676" w:type="dxa"/>
          </w:tcPr>
          <w:p w:rsidR="00784F2F" w:rsidRPr="00F80997" w:rsidRDefault="00784F2F" w:rsidP="002D3379">
            <w:pPr>
              <w:rPr>
                <w:sz w:val="20"/>
                <w:szCs w:val="20"/>
              </w:rPr>
            </w:pPr>
            <w:r w:rsidRPr="00F80997">
              <w:rPr>
                <w:sz w:val="20"/>
                <w:szCs w:val="20"/>
              </w:rPr>
              <w:t xml:space="preserve">If yes, have they had a zoster vaccination? </w:t>
            </w:r>
          </w:p>
          <w:p w:rsidR="00784F2F" w:rsidRPr="00F80997" w:rsidRDefault="00784F2F" w:rsidP="002D3379">
            <w:pPr>
              <w:rPr>
                <w:sz w:val="20"/>
                <w:szCs w:val="20"/>
              </w:rPr>
            </w:pPr>
          </w:p>
        </w:tc>
        <w:tc>
          <w:tcPr>
            <w:tcW w:w="4949" w:type="dxa"/>
          </w:tcPr>
          <w:p w:rsidR="00784F2F" w:rsidRPr="00F80997" w:rsidRDefault="00784F2F" w:rsidP="00784F2F">
            <w:pPr>
              <w:pStyle w:val="ListParagraph"/>
              <w:numPr>
                <w:ilvl w:val="0"/>
                <w:numId w:val="3"/>
              </w:numPr>
              <w:spacing w:after="0" w:line="240" w:lineRule="auto"/>
              <w:rPr>
                <w:sz w:val="20"/>
                <w:szCs w:val="20"/>
              </w:rPr>
            </w:pPr>
            <w:r w:rsidRPr="00F80997">
              <w:rPr>
                <w:sz w:val="20"/>
                <w:szCs w:val="20"/>
              </w:rPr>
              <w:t>Not Complete | Not Discussed/ Not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Not Complete| Discussed and Discussion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Complete | Not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Complete| Recorded</w:t>
            </w:r>
          </w:p>
          <w:p w:rsidR="00784F2F" w:rsidRPr="00F80997" w:rsidRDefault="00784F2F" w:rsidP="00784F2F">
            <w:pPr>
              <w:pStyle w:val="ListParagraph"/>
              <w:numPr>
                <w:ilvl w:val="0"/>
                <w:numId w:val="3"/>
              </w:numPr>
              <w:spacing w:after="0" w:line="240" w:lineRule="auto"/>
              <w:rPr>
                <w:sz w:val="20"/>
                <w:szCs w:val="20"/>
              </w:rPr>
            </w:pPr>
            <w:r w:rsidRPr="00F80997">
              <w:rPr>
                <w:sz w:val="20"/>
                <w:szCs w:val="20"/>
              </w:rPr>
              <w:t>Unsure</w:t>
            </w:r>
          </w:p>
        </w:tc>
      </w:tr>
    </w:tbl>
    <w:p w:rsidR="00784F2F" w:rsidRPr="00F80997" w:rsidRDefault="00784F2F" w:rsidP="00784F2F">
      <w:pPr>
        <w:spacing w:after="120" w:line="240" w:lineRule="auto"/>
        <w:rPr>
          <w:sz w:val="20"/>
          <w:szCs w:val="20"/>
        </w:rPr>
      </w:pPr>
      <w:r w:rsidRPr="00F80997">
        <w:rPr>
          <w:sz w:val="20"/>
          <w:szCs w:val="20"/>
        </w:rPr>
        <w:t>HEPATITIS B AND C SCREENING</w:t>
      </w:r>
    </w:p>
    <w:tbl>
      <w:tblPr>
        <w:tblStyle w:val="TableGrid"/>
        <w:tblW w:w="9625" w:type="dxa"/>
        <w:tblLook w:val="04A0" w:firstRow="1" w:lastRow="0" w:firstColumn="1" w:lastColumn="0" w:noHBand="0" w:noVBand="1"/>
      </w:tblPr>
      <w:tblGrid>
        <w:gridCol w:w="2774"/>
        <w:gridCol w:w="1684"/>
        <w:gridCol w:w="1937"/>
        <w:gridCol w:w="1685"/>
        <w:gridCol w:w="1545"/>
      </w:tblGrid>
      <w:tr w:rsidR="00784F2F" w:rsidRPr="00F80997" w:rsidTr="001272D8">
        <w:tc>
          <w:tcPr>
            <w:tcW w:w="2774" w:type="dxa"/>
          </w:tcPr>
          <w:p w:rsidR="00784F2F" w:rsidRPr="00F80997" w:rsidRDefault="00784F2F" w:rsidP="002D3379">
            <w:pPr>
              <w:rPr>
                <w:sz w:val="20"/>
                <w:szCs w:val="20"/>
              </w:rPr>
            </w:pPr>
            <w:r w:rsidRPr="00F80997">
              <w:rPr>
                <w:sz w:val="20"/>
                <w:szCs w:val="20"/>
              </w:rPr>
              <w:t xml:space="preserve">Has the patient been screened for Hep B </w:t>
            </w:r>
            <w:proofErr w:type="gramStart"/>
            <w:r w:rsidRPr="00F80997">
              <w:rPr>
                <w:sz w:val="20"/>
                <w:szCs w:val="20"/>
              </w:rPr>
              <w:t xml:space="preserve">status </w:t>
            </w:r>
            <w:r w:rsidR="008B1873" w:rsidRPr="00F80997">
              <w:rPr>
                <w:sz w:val="20"/>
                <w:szCs w:val="20"/>
              </w:rPr>
              <w:t>,</w:t>
            </w:r>
            <w:proofErr w:type="gramEnd"/>
            <w:r w:rsidR="008B1873" w:rsidRPr="00F80997">
              <w:rPr>
                <w:sz w:val="20"/>
                <w:szCs w:val="20"/>
              </w:rPr>
              <w:t xml:space="preserve"> and is it recorded</w:t>
            </w:r>
            <w:r w:rsidRPr="00F80997">
              <w:rPr>
                <w:sz w:val="20"/>
                <w:szCs w:val="20"/>
              </w:rPr>
              <w:t>?</w:t>
            </w:r>
          </w:p>
        </w:tc>
        <w:tc>
          <w:tcPr>
            <w:tcW w:w="1684" w:type="dxa"/>
          </w:tcPr>
          <w:p w:rsidR="00784F2F" w:rsidRPr="00F80997" w:rsidRDefault="00784F2F" w:rsidP="00784F2F">
            <w:pPr>
              <w:pStyle w:val="ListParagraph"/>
              <w:numPr>
                <w:ilvl w:val="0"/>
                <w:numId w:val="5"/>
              </w:numPr>
              <w:spacing w:after="0" w:line="240" w:lineRule="auto"/>
              <w:rPr>
                <w:sz w:val="20"/>
                <w:szCs w:val="20"/>
              </w:rPr>
            </w:pPr>
            <w:r w:rsidRPr="00F80997">
              <w:rPr>
                <w:sz w:val="20"/>
                <w:szCs w:val="20"/>
              </w:rPr>
              <w:t>Not screened</w:t>
            </w:r>
          </w:p>
        </w:tc>
        <w:tc>
          <w:tcPr>
            <w:tcW w:w="1937" w:type="dxa"/>
          </w:tcPr>
          <w:p w:rsidR="00784F2F" w:rsidRPr="00F80997" w:rsidRDefault="00784F2F" w:rsidP="00784F2F">
            <w:pPr>
              <w:pStyle w:val="ListParagraph"/>
              <w:numPr>
                <w:ilvl w:val="0"/>
                <w:numId w:val="5"/>
              </w:numPr>
              <w:spacing w:after="0" w:line="240" w:lineRule="auto"/>
              <w:rPr>
                <w:sz w:val="20"/>
                <w:szCs w:val="20"/>
              </w:rPr>
            </w:pPr>
            <w:r w:rsidRPr="00F80997">
              <w:rPr>
                <w:sz w:val="20"/>
                <w:szCs w:val="20"/>
              </w:rPr>
              <w:t>Screened but not recorded</w:t>
            </w:r>
          </w:p>
        </w:tc>
        <w:tc>
          <w:tcPr>
            <w:tcW w:w="1685" w:type="dxa"/>
          </w:tcPr>
          <w:p w:rsidR="00784F2F" w:rsidRPr="00F80997" w:rsidRDefault="00784F2F" w:rsidP="00784F2F">
            <w:pPr>
              <w:pStyle w:val="ListParagraph"/>
              <w:numPr>
                <w:ilvl w:val="0"/>
                <w:numId w:val="5"/>
              </w:numPr>
              <w:spacing w:after="0" w:line="240" w:lineRule="auto"/>
              <w:rPr>
                <w:sz w:val="20"/>
                <w:szCs w:val="20"/>
              </w:rPr>
            </w:pPr>
            <w:r w:rsidRPr="00F80997">
              <w:rPr>
                <w:sz w:val="20"/>
                <w:szCs w:val="20"/>
              </w:rPr>
              <w:t>Screened and recorded</w:t>
            </w:r>
          </w:p>
        </w:tc>
        <w:tc>
          <w:tcPr>
            <w:tcW w:w="1545" w:type="dxa"/>
          </w:tcPr>
          <w:p w:rsidR="00784F2F" w:rsidRPr="00F80997" w:rsidRDefault="00784F2F" w:rsidP="00784F2F">
            <w:pPr>
              <w:pStyle w:val="ListParagraph"/>
              <w:numPr>
                <w:ilvl w:val="0"/>
                <w:numId w:val="5"/>
              </w:numPr>
              <w:spacing w:after="0" w:line="240" w:lineRule="auto"/>
              <w:rPr>
                <w:sz w:val="20"/>
                <w:szCs w:val="20"/>
              </w:rPr>
            </w:pPr>
            <w:r w:rsidRPr="00F80997">
              <w:rPr>
                <w:sz w:val="20"/>
                <w:szCs w:val="20"/>
              </w:rPr>
              <w:t>Unsure</w:t>
            </w:r>
          </w:p>
        </w:tc>
      </w:tr>
      <w:tr w:rsidR="00784F2F" w:rsidRPr="00F80997" w:rsidTr="001272D8">
        <w:tc>
          <w:tcPr>
            <w:tcW w:w="2774" w:type="dxa"/>
          </w:tcPr>
          <w:p w:rsidR="00784F2F" w:rsidRPr="00F80997" w:rsidRDefault="00784F2F" w:rsidP="002D3379">
            <w:pPr>
              <w:rPr>
                <w:sz w:val="20"/>
                <w:szCs w:val="20"/>
              </w:rPr>
            </w:pPr>
            <w:r w:rsidRPr="00F80997">
              <w:rPr>
                <w:sz w:val="20"/>
                <w:szCs w:val="20"/>
              </w:rPr>
              <w:t xml:space="preserve">Has the patient been screened for Hep C </w:t>
            </w:r>
            <w:proofErr w:type="gramStart"/>
            <w:r w:rsidRPr="00F80997">
              <w:rPr>
                <w:sz w:val="20"/>
                <w:szCs w:val="20"/>
              </w:rPr>
              <w:t xml:space="preserve">status </w:t>
            </w:r>
            <w:r w:rsidR="008B1873" w:rsidRPr="00F80997">
              <w:rPr>
                <w:sz w:val="20"/>
                <w:szCs w:val="20"/>
              </w:rPr>
              <w:t>,</w:t>
            </w:r>
            <w:proofErr w:type="gramEnd"/>
            <w:r w:rsidR="008B1873" w:rsidRPr="00F80997">
              <w:rPr>
                <w:sz w:val="20"/>
                <w:szCs w:val="20"/>
              </w:rPr>
              <w:t xml:space="preserve"> and is it recorded</w:t>
            </w:r>
            <w:r w:rsidRPr="00F80997">
              <w:rPr>
                <w:sz w:val="20"/>
                <w:szCs w:val="20"/>
              </w:rPr>
              <w:t>?</w:t>
            </w:r>
          </w:p>
        </w:tc>
        <w:tc>
          <w:tcPr>
            <w:tcW w:w="1684" w:type="dxa"/>
          </w:tcPr>
          <w:p w:rsidR="00784F2F" w:rsidRPr="00F80997" w:rsidRDefault="00784F2F" w:rsidP="00784F2F">
            <w:pPr>
              <w:pStyle w:val="ListParagraph"/>
              <w:numPr>
                <w:ilvl w:val="0"/>
                <w:numId w:val="5"/>
              </w:numPr>
              <w:spacing w:after="0" w:line="240" w:lineRule="auto"/>
              <w:rPr>
                <w:sz w:val="20"/>
                <w:szCs w:val="20"/>
              </w:rPr>
            </w:pPr>
            <w:r w:rsidRPr="00F80997">
              <w:rPr>
                <w:sz w:val="20"/>
                <w:szCs w:val="20"/>
              </w:rPr>
              <w:t>Not screened</w:t>
            </w:r>
          </w:p>
        </w:tc>
        <w:tc>
          <w:tcPr>
            <w:tcW w:w="1937" w:type="dxa"/>
          </w:tcPr>
          <w:p w:rsidR="00784F2F" w:rsidRPr="00F80997" w:rsidRDefault="00784F2F" w:rsidP="00784F2F">
            <w:pPr>
              <w:pStyle w:val="ListParagraph"/>
              <w:numPr>
                <w:ilvl w:val="0"/>
                <w:numId w:val="5"/>
              </w:numPr>
              <w:spacing w:after="0" w:line="240" w:lineRule="auto"/>
              <w:rPr>
                <w:sz w:val="20"/>
                <w:szCs w:val="20"/>
              </w:rPr>
            </w:pPr>
            <w:r w:rsidRPr="00F80997">
              <w:rPr>
                <w:sz w:val="20"/>
                <w:szCs w:val="20"/>
              </w:rPr>
              <w:t>Screened but not recorded</w:t>
            </w:r>
          </w:p>
        </w:tc>
        <w:tc>
          <w:tcPr>
            <w:tcW w:w="1685" w:type="dxa"/>
          </w:tcPr>
          <w:p w:rsidR="00784F2F" w:rsidRPr="00F80997" w:rsidRDefault="00784F2F" w:rsidP="00784F2F">
            <w:pPr>
              <w:pStyle w:val="ListParagraph"/>
              <w:numPr>
                <w:ilvl w:val="0"/>
                <w:numId w:val="5"/>
              </w:numPr>
              <w:spacing w:after="0" w:line="240" w:lineRule="auto"/>
              <w:rPr>
                <w:sz w:val="20"/>
                <w:szCs w:val="20"/>
              </w:rPr>
            </w:pPr>
            <w:r w:rsidRPr="00F80997">
              <w:rPr>
                <w:sz w:val="20"/>
                <w:szCs w:val="20"/>
              </w:rPr>
              <w:t>Screened and recorded</w:t>
            </w:r>
          </w:p>
        </w:tc>
        <w:tc>
          <w:tcPr>
            <w:tcW w:w="1545" w:type="dxa"/>
          </w:tcPr>
          <w:p w:rsidR="00784F2F" w:rsidRPr="00F80997" w:rsidRDefault="00784F2F" w:rsidP="00784F2F">
            <w:pPr>
              <w:pStyle w:val="ListParagraph"/>
              <w:numPr>
                <w:ilvl w:val="0"/>
                <w:numId w:val="5"/>
              </w:numPr>
              <w:spacing w:after="0" w:line="240" w:lineRule="auto"/>
              <w:rPr>
                <w:sz w:val="20"/>
                <w:szCs w:val="20"/>
              </w:rPr>
            </w:pPr>
            <w:r w:rsidRPr="00F80997">
              <w:rPr>
                <w:sz w:val="20"/>
                <w:szCs w:val="20"/>
              </w:rPr>
              <w:t>Unsure</w:t>
            </w:r>
          </w:p>
        </w:tc>
      </w:tr>
    </w:tbl>
    <w:tbl>
      <w:tblPr>
        <w:tblStyle w:val="TableGrid"/>
        <w:tblpPr w:leftFromText="180" w:rightFromText="180" w:vertAnchor="text" w:horzAnchor="margin" w:tblpY="2512"/>
        <w:tblW w:w="9606" w:type="dxa"/>
        <w:tblLook w:val="04A0" w:firstRow="1" w:lastRow="0" w:firstColumn="1" w:lastColumn="0" w:noHBand="0" w:noVBand="1"/>
      </w:tblPr>
      <w:tblGrid>
        <w:gridCol w:w="5485"/>
        <w:gridCol w:w="4121"/>
      </w:tblGrid>
      <w:tr w:rsidR="001272D8" w:rsidRPr="00F80997" w:rsidTr="001272D8">
        <w:trPr>
          <w:trHeight w:val="793"/>
        </w:trPr>
        <w:tc>
          <w:tcPr>
            <w:tcW w:w="5485" w:type="dxa"/>
          </w:tcPr>
          <w:p w:rsidR="001272D8" w:rsidRPr="001272D8" w:rsidRDefault="001272D8" w:rsidP="001272D8">
            <w:pPr>
              <w:rPr>
                <w:sz w:val="20"/>
                <w:szCs w:val="20"/>
              </w:rPr>
            </w:pPr>
            <w:r w:rsidRPr="001272D8">
              <w:rPr>
                <w:sz w:val="20"/>
                <w:szCs w:val="20"/>
              </w:rPr>
              <w:t xml:space="preserve">Did this audit </w:t>
            </w:r>
            <w:proofErr w:type="gramStart"/>
            <w:r w:rsidRPr="001272D8">
              <w:rPr>
                <w:sz w:val="20"/>
                <w:szCs w:val="20"/>
              </w:rPr>
              <w:t>caused</w:t>
            </w:r>
            <w:proofErr w:type="gramEnd"/>
            <w:r w:rsidRPr="001272D8">
              <w:rPr>
                <w:sz w:val="20"/>
                <w:szCs w:val="20"/>
              </w:rPr>
              <w:t xml:space="preserve"> an immediate change on the visit being audited?</w:t>
            </w:r>
          </w:p>
        </w:tc>
        <w:tc>
          <w:tcPr>
            <w:tcW w:w="4121" w:type="dxa"/>
          </w:tcPr>
          <w:p w:rsidR="00590BB7" w:rsidRDefault="001272D8" w:rsidP="001272D8">
            <w:pPr>
              <w:pStyle w:val="ListParagraph"/>
              <w:numPr>
                <w:ilvl w:val="0"/>
                <w:numId w:val="4"/>
              </w:numPr>
              <w:spacing w:after="0" w:line="240" w:lineRule="auto"/>
              <w:rPr>
                <w:sz w:val="20"/>
                <w:szCs w:val="20"/>
              </w:rPr>
            </w:pPr>
            <w:r w:rsidRPr="001272D8">
              <w:rPr>
                <w:sz w:val="20"/>
                <w:szCs w:val="20"/>
              </w:rPr>
              <w:t>Yes</w:t>
            </w:r>
          </w:p>
          <w:p w:rsidR="001272D8" w:rsidRPr="001272D8" w:rsidRDefault="001272D8" w:rsidP="001272D8">
            <w:pPr>
              <w:pStyle w:val="ListParagraph"/>
              <w:numPr>
                <w:ilvl w:val="0"/>
                <w:numId w:val="4"/>
              </w:numPr>
              <w:spacing w:after="0" w:line="240" w:lineRule="auto"/>
              <w:rPr>
                <w:sz w:val="20"/>
                <w:szCs w:val="20"/>
              </w:rPr>
            </w:pPr>
            <w:r w:rsidRPr="001272D8">
              <w:rPr>
                <w:sz w:val="20"/>
                <w:szCs w:val="20"/>
              </w:rPr>
              <w:t>No</w:t>
            </w:r>
          </w:p>
        </w:tc>
      </w:tr>
      <w:tr w:rsidR="001272D8" w:rsidRPr="00F80997" w:rsidTr="00115277">
        <w:trPr>
          <w:trHeight w:val="793"/>
        </w:trPr>
        <w:tc>
          <w:tcPr>
            <w:tcW w:w="9606" w:type="dxa"/>
            <w:gridSpan w:val="2"/>
          </w:tcPr>
          <w:p w:rsidR="001272D8" w:rsidRPr="001272D8" w:rsidRDefault="00590BB7" w:rsidP="001272D8">
            <w:pPr>
              <w:rPr>
                <w:sz w:val="20"/>
                <w:szCs w:val="20"/>
              </w:rPr>
            </w:pPr>
            <w:r>
              <w:rPr>
                <w:sz w:val="20"/>
                <w:szCs w:val="20"/>
              </w:rPr>
              <w:t>Please add any further relevant comments:</w:t>
            </w:r>
          </w:p>
        </w:tc>
      </w:tr>
    </w:tbl>
    <w:p w:rsidR="00784F2F" w:rsidRPr="00F80997" w:rsidRDefault="00784F2F" w:rsidP="00784F2F">
      <w:pPr>
        <w:spacing w:after="0"/>
        <w:rPr>
          <w:sz w:val="20"/>
          <w:szCs w:val="20"/>
        </w:rPr>
      </w:pPr>
      <w:r w:rsidRPr="00F80997">
        <w:rPr>
          <w:sz w:val="20"/>
          <w:szCs w:val="20"/>
        </w:rPr>
        <w:t>TUBERCULOSIS SCREENING</w:t>
      </w:r>
    </w:p>
    <w:tbl>
      <w:tblPr>
        <w:tblStyle w:val="TableGrid"/>
        <w:tblpPr w:leftFromText="180" w:rightFromText="180" w:vertAnchor="text" w:horzAnchor="margin" w:tblpY="150"/>
        <w:tblW w:w="9625" w:type="dxa"/>
        <w:tblLook w:val="04A0" w:firstRow="1" w:lastRow="0" w:firstColumn="1" w:lastColumn="0" w:noHBand="0" w:noVBand="1"/>
      </w:tblPr>
      <w:tblGrid>
        <w:gridCol w:w="5485"/>
        <w:gridCol w:w="4140"/>
      </w:tblGrid>
      <w:tr w:rsidR="008B1873" w:rsidRPr="00F80997" w:rsidTr="001272D8">
        <w:tc>
          <w:tcPr>
            <w:tcW w:w="5485" w:type="dxa"/>
          </w:tcPr>
          <w:p w:rsidR="008B1873" w:rsidRPr="00F80997" w:rsidRDefault="008B1873" w:rsidP="008B1873">
            <w:pPr>
              <w:rPr>
                <w:sz w:val="20"/>
                <w:szCs w:val="20"/>
              </w:rPr>
            </w:pPr>
            <w:r w:rsidRPr="00F80997">
              <w:rPr>
                <w:sz w:val="20"/>
                <w:szCs w:val="20"/>
              </w:rPr>
              <w:t>Is screening for TB indicated?</w:t>
            </w:r>
          </w:p>
        </w:tc>
        <w:tc>
          <w:tcPr>
            <w:tcW w:w="4140" w:type="dxa"/>
          </w:tcPr>
          <w:p w:rsidR="00590BB7" w:rsidRDefault="008B1873" w:rsidP="00F641DD">
            <w:pPr>
              <w:pStyle w:val="ListParagraph"/>
              <w:numPr>
                <w:ilvl w:val="0"/>
                <w:numId w:val="4"/>
              </w:numPr>
              <w:spacing w:after="0" w:line="240" w:lineRule="auto"/>
              <w:rPr>
                <w:sz w:val="20"/>
                <w:szCs w:val="20"/>
              </w:rPr>
            </w:pPr>
            <w:r w:rsidRPr="00F80997">
              <w:rPr>
                <w:sz w:val="20"/>
                <w:szCs w:val="20"/>
              </w:rPr>
              <w:t>Yes</w:t>
            </w:r>
          </w:p>
          <w:p w:rsidR="008B1873" w:rsidRPr="00F80997" w:rsidRDefault="008B1873" w:rsidP="00F641DD">
            <w:pPr>
              <w:pStyle w:val="ListParagraph"/>
              <w:numPr>
                <w:ilvl w:val="0"/>
                <w:numId w:val="4"/>
              </w:numPr>
              <w:spacing w:after="0" w:line="240" w:lineRule="auto"/>
              <w:rPr>
                <w:sz w:val="20"/>
                <w:szCs w:val="20"/>
              </w:rPr>
            </w:pPr>
            <w:r w:rsidRPr="00F80997">
              <w:rPr>
                <w:sz w:val="20"/>
                <w:szCs w:val="20"/>
              </w:rPr>
              <w:t>No</w:t>
            </w:r>
            <w:r w:rsidR="00590BB7">
              <w:rPr>
                <w:sz w:val="20"/>
                <w:szCs w:val="20"/>
              </w:rPr>
              <w:t xml:space="preserve">  </w:t>
            </w:r>
          </w:p>
        </w:tc>
      </w:tr>
      <w:tr w:rsidR="00784F2F" w:rsidRPr="00F80997" w:rsidTr="001272D8">
        <w:tc>
          <w:tcPr>
            <w:tcW w:w="5485" w:type="dxa"/>
          </w:tcPr>
          <w:p w:rsidR="00784F2F" w:rsidRPr="00F80997" w:rsidRDefault="00784F2F" w:rsidP="002D3379">
            <w:pPr>
              <w:rPr>
                <w:sz w:val="20"/>
                <w:szCs w:val="20"/>
              </w:rPr>
            </w:pPr>
            <w:r w:rsidRPr="00F80997">
              <w:rPr>
                <w:sz w:val="20"/>
                <w:szCs w:val="20"/>
              </w:rPr>
              <w:t>If yes, what screening for LTBI has been completed? (check all that apply)</w:t>
            </w:r>
          </w:p>
        </w:tc>
        <w:tc>
          <w:tcPr>
            <w:tcW w:w="4140" w:type="dxa"/>
          </w:tcPr>
          <w:p w:rsidR="00784F2F" w:rsidRPr="00F80997" w:rsidRDefault="00784F2F" w:rsidP="00784F2F">
            <w:pPr>
              <w:pStyle w:val="ListParagraph"/>
              <w:numPr>
                <w:ilvl w:val="0"/>
                <w:numId w:val="6"/>
              </w:numPr>
              <w:spacing w:after="0" w:line="240" w:lineRule="auto"/>
              <w:rPr>
                <w:sz w:val="20"/>
                <w:szCs w:val="20"/>
              </w:rPr>
            </w:pPr>
            <w:proofErr w:type="spellStart"/>
            <w:r w:rsidRPr="00F80997">
              <w:rPr>
                <w:sz w:val="20"/>
                <w:szCs w:val="20"/>
              </w:rPr>
              <w:t>Hx</w:t>
            </w:r>
            <w:proofErr w:type="spellEnd"/>
          </w:p>
          <w:p w:rsidR="00784F2F" w:rsidRPr="00F80997" w:rsidRDefault="00784F2F" w:rsidP="00784F2F">
            <w:pPr>
              <w:pStyle w:val="ListParagraph"/>
              <w:numPr>
                <w:ilvl w:val="0"/>
                <w:numId w:val="6"/>
              </w:numPr>
              <w:spacing w:after="0" w:line="240" w:lineRule="auto"/>
              <w:rPr>
                <w:sz w:val="20"/>
                <w:szCs w:val="20"/>
              </w:rPr>
            </w:pPr>
            <w:proofErr w:type="spellStart"/>
            <w:r w:rsidRPr="00F80997">
              <w:rPr>
                <w:sz w:val="20"/>
                <w:szCs w:val="20"/>
              </w:rPr>
              <w:t>Px</w:t>
            </w:r>
            <w:proofErr w:type="spellEnd"/>
          </w:p>
          <w:p w:rsidR="00784F2F" w:rsidRPr="00F80997" w:rsidRDefault="00784F2F" w:rsidP="00784F2F">
            <w:pPr>
              <w:pStyle w:val="ListParagraph"/>
              <w:numPr>
                <w:ilvl w:val="0"/>
                <w:numId w:val="6"/>
              </w:numPr>
              <w:spacing w:after="0" w:line="240" w:lineRule="auto"/>
              <w:rPr>
                <w:sz w:val="20"/>
                <w:szCs w:val="20"/>
              </w:rPr>
            </w:pPr>
            <w:proofErr w:type="spellStart"/>
            <w:r w:rsidRPr="00F80997">
              <w:rPr>
                <w:sz w:val="20"/>
                <w:szCs w:val="20"/>
              </w:rPr>
              <w:t>Mantoux</w:t>
            </w:r>
            <w:proofErr w:type="spellEnd"/>
          </w:p>
          <w:p w:rsidR="00784F2F" w:rsidRPr="00F80997" w:rsidRDefault="00784F2F" w:rsidP="00784F2F">
            <w:pPr>
              <w:pStyle w:val="ListParagraph"/>
              <w:numPr>
                <w:ilvl w:val="0"/>
                <w:numId w:val="6"/>
              </w:numPr>
              <w:spacing w:after="0" w:line="240" w:lineRule="auto"/>
              <w:rPr>
                <w:sz w:val="20"/>
                <w:szCs w:val="20"/>
              </w:rPr>
            </w:pPr>
            <w:r w:rsidRPr="00F80997">
              <w:rPr>
                <w:sz w:val="20"/>
                <w:szCs w:val="20"/>
              </w:rPr>
              <w:t xml:space="preserve">CXR (only indicated for high risk group) </w:t>
            </w:r>
          </w:p>
          <w:p w:rsidR="00784F2F" w:rsidRPr="00F80997" w:rsidRDefault="00784F2F" w:rsidP="00784F2F">
            <w:pPr>
              <w:pStyle w:val="ListParagraph"/>
              <w:numPr>
                <w:ilvl w:val="0"/>
                <w:numId w:val="6"/>
              </w:numPr>
              <w:spacing w:after="0" w:line="240" w:lineRule="auto"/>
              <w:rPr>
                <w:sz w:val="20"/>
                <w:szCs w:val="20"/>
              </w:rPr>
            </w:pPr>
            <w:r w:rsidRPr="00F80997">
              <w:rPr>
                <w:sz w:val="20"/>
                <w:szCs w:val="20"/>
              </w:rPr>
              <w:t>None of the above</w:t>
            </w:r>
          </w:p>
        </w:tc>
      </w:tr>
    </w:tbl>
    <w:p w:rsidR="001272D8" w:rsidRPr="00F80997" w:rsidRDefault="001272D8">
      <w:pPr>
        <w:rPr>
          <w:sz w:val="20"/>
          <w:szCs w:val="20"/>
        </w:rPr>
      </w:pPr>
    </w:p>
    <w:sectPr w:rsidR="001272D8" w:rsidRPr="00F809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41" w:rsidRDefault="00CC6641" w:rsidP="00784F2F">
      <w:pPr>
        <w:spacing w:after="0" w:line="240" w:lineRule="auto"/>
      </w:pPr>
      <w:r>
        <w:separator/>
      </w:r>
    </w:p>
  </w:endnote>
  <w:endnote w:type="continuationSeparator" w:id="0">
    <w:p w:rsidR="00CC6641" w:rsidRDefault="00CC6641" w:rsidP="0078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41" w:rsidRDefault="00CC6641" w:rsidP="00784F2F">
      <w:pPr>
        <w:spacing w:after="0" w:line="240" w:lineRule="auto"/>
      </w:pPr>
      <w:r>
        <w:separator/>
      </w:r>
    </w:p>
  </w:footnote>
  <w:footnote w:type="continuationSeparator" w:id="0">
    <w:p w:rsidR="00CC6641" w:rsidRDefault="00CC6641" w:rsidP="00784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C49"/>
    <w:multiLevelType w:val="hybridMultilevel"/>
    <w:tmpl w:val="5E2E9FCC"/>
    <w:lvl w:ilvl="0" w:tplc="D92AB72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89C5F6C"/>
    <w:multiLevelType w:val="hybridMultilevel"/>
    <w:tmpl w:val="F0B2799E"/>
    <w:lvl w:ilvl="0" w:tplc="D92AB72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0F820BD"/>
    <w:multiLevelType w:val="hybridMultilevel"/>
    <w:tmpl w:val="F5BE4116"/>
    <w:lvl w:ilvl="0" w:tplc="D92AB72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A673317"/>
    <w:multiLevelType w:val="hybridMultilevel"/>
    <w:tmpl w:val="92042C72"/>
    <w:lvl w:ilvl="0" w:tplc="D92AB72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01B0AC6"/>
    <w:multiLevelType w:val="hybridMultilevel"/>
    <w:tmpl w:val="172665B6"/>
    <w:lvl w:ilvl="0" w:tplc="D92AB72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E415CE7"/>
    <w:multiLevelType w:val="hybridMultilevel"/>
    <w:tmpl w:val="E0D6238A"/>
    <w:lvl w:ilvl="0" w:tplc="D92AB72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2F"/>
    <w:rsid w:val="001217B6"/>
    <w:rsid w:val="001272D8"/>
    <w:rsid w:val="00245C2B"/>
    <w:rsid w:val="002875B4"/>
    <w:rsid w:val="002B346A"/>
    <w:rsid w:val="00590BB7"/>
    <w:rsid w:val="005C589A"/>
    <w:rsid w:val="005D277F"/>
    <w:rsid w:val="00784F2F"/>
    <w:rsid w:val="007E3F2C"/>
    <w:rsid w:val="0081425B"/>
    <w:rsid w:val="00842D08"/>
    <w:rsid w:val="008B1873"/>
    <w:rsid w:val="008F22E2"/>
    <w:rsid w:val="00B245B6"/>
    <w:rsid w:val="00CB3DE0"/>
    <w:rsid w:val="00CC6641"/>
    <w:rsid w:val="00E875FC"/>
    <w:rsid w:val="00F641DD"/>
    <w:rsid w:val="00F80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84F2F"/>
    <w:pPr>
      <w:keepNext/>
      <w:keepLines/>
      <w:spacing w:before="200" w:after="0" w:line="276" w:lineRule="auto"/>
      <w:outlineLvl w:val="2"/>
    </w:pPr>
    <w:rPr>
      <w:rFonts w:asciiTheme="majorHAnsi" w:eastAsiaTheme="majorEastAsia" w:hAnsiTheme="majorHAnsi" w:cstheme="majorBidi"/>
      <w:b/>
      <w:bCs/>
      <w:color w:val="5B9BD5" w:themeColor="accent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F2F"/>
    <w:pPr>
      <w:spacing w:after="200" w:line="276" w:lineRule="auto"/>
      <w:ind w:left="720"/>
      <w:contextualSpacing/>
    </w:pPr>
  </w:style>
  <w:style w:type="paragraph" w:styleId="Header">
    <w:name w:val="header"/>
    <w:basedOn w:val="Normal"/>
    <w:link w:val="HeaderChar"/>
    <w:uiPriority w:val="99"/>
    <w:unhideWhenUsed/>
    <w:rsid w:val="0078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2F"/>
  </w:style>
  <w:style w:type="paragraph" w:styleId="Footer">
    <w:name w:val="footer"/>
    <w:basedOn w:val="Normal"/>
    <w:link w:val="FooterChar"/>
    <w:uiPriority w:val="99"/>
    <w:unhideWhenUsed/>
    <w:rsid w:val="0078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2F"/>
  </w:style>
  <w:style w:type="character" w:customStyle="1" w:styleId="Heading3Char">
    <w:name w:val="Heading 3 Char"/>
    <w:basedOn w:val="DefaultParagraphFont"/>
    <w:link w:val="Heading3"/>
    <w:uiPriority w:val="9"/>
    <w:rsid w:val="00784F2F"/>
    <w:rPr>
      <w:rFonts w:asciiTheme="majorHAnsi" w:eastAsiaTheme="majorEastAsia" w:hAnsiTheme="majorHAnsi" w:cstheme="majorBidi"/>
      <w:b/>
      <w:bCs/>
      <w:color w:val="5B9BD5" w:themeColor="accent1"/>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84F2F"/>
    <w:pPr>
      <w:keepNext/>
      <w:keepLines/>
      <w:spacing w:before="200" w:after="0" w:line="276" w:lineRule="auto"/>
      <w:outlineLvl w:val="2"/>
    </w:pPr>
    <w:rPr>
      <w:rFonts w:asciiTheme="majorHAnsi" w:eastAsiaTheme="majorEastAsia" w:hAnsiTheme="majorHAnsi" w:cstheme="majorBidi"/>
      <w:b/>
      <w:bCs/>
      <w:color w:val="5B9BD5" w:themeColor="accent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F2F"/>
    <w:pPr>
      <w:spacing w:after="200" w:line="276" w:lineRule="auto"/>
      <w:ind w:left="720"/>
      <w:contextualSpacing/>
    </w:pPr>
  </w:style>
  <w:style w:type="paragraph" w:styleId="Header">
    <w:name w:val="header"/>
    <w:basedOn w:val="Normal"/>
    <w:link w:val="HeaderChar"/>
    <w:uiPriority w:val="99"/>
    <w:unhideWhenUsed/>
    <w:rsid w:val="0078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2F"/>
  </w:style>
  <w:style w:type="paragraph" w:styleId="Footer">
    <w:name w:val="footer"/>
    <w:basedOn w:val="Normal"/>
    <w:link w:val="FooterChar"/>
    <w:uiPriority w:val="99"/>
    <w:unhideWhenUsed/>
    <w:rsid w:val="0078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2F"/>
  </w:style>
  <w:style w:type="character" w:customStyle="1" w:styleId="Heading3Char">
    <w:name w:val="Heading 3 Char"/>
    <w:basedOn w:val="DefaultParagraphFont"/>
    <w:link w:val="Heading3"/>
    <w:uiPriority w:val="9"/>
    <w:rsid w:val="00784F2F"/>
    <w:rPr>
      <w:rFonts w:asciiTheme="majorHAnsi" w:eastAsiaTheme="majorEastAsia" w:hAnsiTheme="majorHAnsi" w:cstheme="majorBidi"/>
      <w:b/>
      <w:bCs/>
      <w:color w:val="5B9BD5" w:themeColor="accent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Averns</dc:creator>
  <cp:lastModifiedBy>Virginia</cp:lastModifiedBy>
  <cp:revision>2</cp:revision>
  <dcterms:created xsi:type="dcterms:W3CDTF">2016-08-18T01:44:00Z</dcterms:created>
  <dcterms:modified xsi:type="dcterms:W3CDTF">2016-08-18T01:44:00Z</dcterms:modified>
</cp:coreProperties>
</file>